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49" w:rsidRPr="00C70A49" w:rsidRDefault="00C70A49" w:rsidP="00C70A49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0A49" w:rsidRDefault="00C70A49" w:rsidP="00C70A49">
      <w:pPr>
        <w:pStyle w:val="3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Активные формы проведения воспитательных занятий</w:t>
      </w:r>
    </w:p>
    <w:p w:rsidR="00C70A49" w:rsidRPr="00761ED8" w:rsidRDefault="00C70A49" w:rsidP="00C70A49">
      <w:pPr>
        <w:pStyle w:val="3"/>
        <w:ind w:firstLine="567"/>
        <w:rPr>
          <w:sz w:val="24"/>
          <w:szCs w:val="24"/>
        </w:rPr>
      </w:pPr>
    </w:p>
    <w:tbl>
      <w:tblPr>
        <w:tblW w:w="15179" w:type="dxa"/>
        <w:tblCellMar>
          <w:left w:w="0" w:type="dxa"/>
          <w:right w:w="0" w:type="dxa"/>
        </w:tblCellMar>
        <w:tblLook w:val="0000"/>
      </w:tblPr>
      <w:tblGrid>
        <w:gridCol w:w="2315"/>
        <w:gridCol w:w="10784"/>
        <w:gridCol w:w="2080"/>
      </w:tblGrid>
      <w:tr w:rsidR="00C70A49" w:rsidRPr="00761ED8" w:rsidTr="00202614"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форм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6D15C0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Агитбригад</w:t>
            </w:r>
            <w:r w:rsidR="00C70A49"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орма политического и нравственного воспитания, обеспечивающая органическое соединение глубокого содержания с яркими художественно-выразительными, эмоциональными формами. Главное в выступлениях – это современность, меткость, острота исполняемых скетчей, куплетов, сценок, которые призывают молодежь не оставаться безразличной, а активно включаться в жизнь общества.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интеллектуальный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гровая форма состязательной интеллектуальной деятельности. </w:t>
            </w:r>
            <w:proofErr w:type="gramStart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Чтобы «купить» предлагаемый «товар» (книгу, репродукцию, диск и т.п.), надо предъявить «плату» в виде определенной порции знаний о предмете.</w:t>
            </w:r>
            <w:proofErr w:type="gramEnd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Разыгрываемую «ценность» приобретает тот, кто сообщил необходимые сведения до третьего удара гонга.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«круглым </w:t>
            </w:r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столом»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Разговор, обмен 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мнениями:</w:t>
            </w:r>
          </w:p>
          <w:p w:rsidR="00C70A49" w:rsidRPr="00761ED8" w:rsidRDefault="00C70A49" w:rsidP="00A678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конкретной проблеме; </w:t>
            </w:r>
          </w:p>
          <w:p w:rsidR="00C70A49" w:rsidRPr="00761ED8" w:rsidRDefault="00C70A49" w:rsidP="00A678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коллективность обсуждения, свободный обмен мнениями; </w:t>
            </w:r>
          </w:p>
          <w:p w:rsidR="00C70A49" w:rsidRPr="00761ED8" w:rsidRDefault="00C70A49" w:rsidP="00A678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ограниченность числа участников такой беседы, как правило, одним коллективом группы.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Сократовская</w:t>
            </w:r>
            <w:proofErr w:type="spellEnd"/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азвернутое рассмотрение множества вариантов решений при большом разнообразии условий с целью принятия единого решения по мировоззренческой проблеме. </w:t>
            </w:r>
            <w:proofErr w:type="spellStart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Сократовский</w:t>
            </w:r>
            <w:proofErr w:type="spellEnd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метод состоит в предъявлении учащимся системы вопросов, последовательные ответы на которые приводят к истине. Проблемный вопрос «обрастает» большим числом мелких и частных вопросов, ведущих учащихся к общему ответу. Каждый участник </w:t>
            </w:r>
            <w:proofErr w:type="spellStart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сократовской</w:t>
            </w:r>
            <w:proofErr w:type="spellEnd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беседы самостоятельно делает для себя выбор.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игра, способствующая развитию познавательных способностей учащихся, логики мышления, популяризации среди молодежи знаний по разным отраслям науки и культуры. Правила проведения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аимствованы из одноименной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, которая основана на принципе состязательности, сообразительности и быстроте реакции при ответах на различные вопросы. 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Вахта памяти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ерия мероприятий, направленных на воспитание патриотизма и уважительного отношения к героическим поступкам своих соотечественников: ветеранам Великой Отечественной войны, воинам-интернационалистам. В эти дни организуются встречи с ветеранами, конкурсы патриотических стихов и песен, коллективный просмотр и обсуждение кинофильма, читательская конференция, тематические конкурсы и викторины, военно-спортивные соревнования, игры. Завершается день музыкально-тематической композицией или праздничным концертом.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дно из самых популярных и любимых учащимися мероприятий. Тематика вечеров разнообразна: одни из них могут быть приурочены к памятным датам и праздникам, другие - интересным фактам истории страны, различным проблемам общественно-политической жизни, литературе, искусству, природе. Инициативная творческая группа разрабатывает программу предстоящего вечера, продумывает сценарий, организовывает репетиции, готовит объявление-анонс и пригласительные билеты. Успех проведения вечера  зависит от тематики, содержательной насыщенности и эмоциональной выразительности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Викторина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анимательная игра, в процессе которой в определенной последовательности (логической, хронологической и др.) перед учащимися ставятся вопросы, обычно объединенные какой-нибудь общей темой. Различают исторические, литературные, музыкальные, научно-технические, морально-этические и смешанные викторины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Гостиная </w:t>
            </w:r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(поэтическая, </w:t>
            </w:r>
            <w:proofErr w:type="gramEnd"/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музыкальная, </w:t>
            </w:r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педагогическая…)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орма занятий, способствующая объединению людей для  свободного общения по интересам. Требования: сбор гостей сопровождается музыкой (достаточно тихой, мелодичной, мягких ритмов). Выбираются ведущие (хозяева гостиной), которые руководят ходом гостиной. Начинается гостиная с представления гостей. Затем участники гостиной делятся своими воспоминаниями. Каждый гость несет в себе свое прошлое как историю своей личности. </w:t>
            </w:r>
            <w:proofErr w:type="gramStart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гостиной определяет и тему воспоминаний: в </w:t>
            </w:r>
            <w:r w:rsidRPr="00761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музыкальной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гостиной вспоминают эпизоды своей жизни, связанные с музыкой; в </w:t>
            </w:r>
            <w:r w:rsidRPr="00761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поэтической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– то, что определило сегодняшний интерес к поэзии; в </w:t>
            </w:r>
            <w:r w:rsidRPr="00761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спортивной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– случаи, связанные со спортом.</w:t>
            </w:r>
            <w:proofErr w:type="gramEnd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гостей сопровождаются </w:t>
            </w:r>
            <w:proofErr w:type="spellStart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обмениванием</w:t>
            </w:r>
            <w:proofErr w:type="spellEnd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«дружескими сувенирами»: «Что я вам принес…». В соответствие с темой гостиной преподносятся «сувениры» в виде слайдов, фотографий или открыток, сообщений и советов на данную тему.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Дебаты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оспитательное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в форме формального спора по определенным правилам, где команды, защищая разные позиции некоего спорного утверждения («ЗА» и «ПРОТИВ»), пытаются убедить третью сторону, судей, в том, что их позиция верна. Приводимые аргументы должны быть подкреплены доказательствами. Помимо критического мышления, дебаты развивают и  исследовательские навыки.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«Дебаты </w:t>
            </w:r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Карла Поппера»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ип дебатов для развития умения работать в командах. Члены команд заранее знакомятся с проблемой, проводят исследовательскую работу с литературой (факты, статистика, примеры), рассматривают проблему с разных сторон, готовят аргументы и контраргументы, подготавливают вопросы для своих оппонентов. Команды отстаивают не свою личную точку зрения на проблему, а ту, которая досталась ей при жеребьёвке или по договоренности. Представляются лишь два из многочисленных подходов к проблеме. Личные убеждения могут и должны вырабатываться лишь после изучения вопроса и происходить это должно в ходе реальной жизни.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«Дебаты </w:t>
            </w:r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парламентские»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оревнование навыков аргументации, риторики и находчивости, которое напоминает дебаты в палате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ламента. По 2 игрока из команд 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и Оппозиции рассматривают тему, предложенную в палате. На каждый раунд предлагают разные темы. Дебатами руководит спикер палаты, который выполняет функцию судьи во время раунда. Премьер-министр объявляет тему, </w:t>
            </w:r>
            <w:proofErr w:type="gramStart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представляет ключевые слова</w:t>
            </w:r>
            <w:proofErr w:type="gramEnd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, задает тон игре и определяет направление, в котором будет проходить игра.  Основа парламентских дебатов – это умение быстро и логично мыслить и высказывать свои мысли.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гения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орма воспитательной работы содействует расширению представления молодых людей о неисчерпаемых возможностях человека, их максимальном уровне развития у отдельных людей. Цель проведения Дня гения – познакомить учащихся с великими, гениальными, выдающимися людьми разных времен и народов, помочь понять им, что гениальность – это не только исключительные способности к какому-то виду деятельности, но и огромное терпение, целеустремленность, неустанный труд. День гения сочетает в себе комплекс ярких, содержательных мероприятий как познавательного, так и ценностно-ориентировочного плана, проводимых в течение всего дня и посвященных кому-нибудь из великих людей (подготовка соответствующих стендов, стенгазет, выставок; проведение устного журнала, тематического вечера, викторины, заседания, литературной (музыкальной) гостиной)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«Дискуссионные качели»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в форме ритмичного чередования суждений по предложенной теме: как на качелях два партнера обеспечивают взлет вверх за счет поочередных толчков – «бросков» своей мысли. Группы (или два человека) располагаются друг против друга. При произнесении ведущим вопроса «качели» начинают раскачиваться… Возможна «перекличка» афоризмов, отстаивающих 2 разных точки зрения обсуждаемой проблемы.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Заочное путешествие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с целью более глубокого ознакомления молодежи с экономикой, наукой, культурой как своей, так и других стран. Основные задачи «путешествия»: расширить кругозор воспитанников; пополнить багаж знаний; стимулировать познавательную активность. Для организации заочного путешествия создается штаб из представителей учащихся и педагогов, который разрабатывает маршрут «путешествия», его «привалы», подбирает и рекомендует литературу для прочтения, определяет задания творческим группам коллектива и отдельным учащимся. В ходе подготовки учащиеся знакомятся с периодической печатью и рекомендованной литературой, встречаются со специалистами, посещают памятные места, предприятия, учреждения, культурные центры, готовят сообщения и наглядный материал.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орма групповой деятельности, участники которой представляют и защищают подготовленный ими фантастический перспективный проект – прогноз о будущем какого-либо современного явления. Разработка проекта и его защита дает возможность выявить познавательные интересы, знания, мечты 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развивать воображение,  интерес к поисковой деятельности. Подготовка «Защиты проекта» включает:</w:t>
            </w:r>
          </w:p>
          <w:p w:rsidR="00C70A49" w:rsidRPr="0035108B" w:rsidRDefault="00C70A49" w:rsidP="00A678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B">
              <w:rPr>
                <w:rFonts w:ascii="Times New Roman" w:hAnsi="Times New Roman" w:cs="Times New Roman"/>
                <w:sz w:val="24"/>
                <w:szCs w:val="24"/>
              </w:rPr>
              <w:t>определение темы проекта;</w:t>
            </w:r>
          </w:p>
          <w:p w:rsidR="00C70A49" w:rsidRPr="0035108B" w:rsidRDefault="00C70A49" w:rsidP="00A678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B">
              <w:rPr>
                <w:rFonts w:ascii="Times New Roman" w:hAnsi="Times New Roman" w:cs="Times New Roman"/>
                <w:sz w:val="24"/>
                <w:szCs w:val="24"/>
              </w:rPr>
              <w:t>формирование нескольких групп по разработке проектов;</w:t>
            </w:r>
          </w:p>
          <w:p w:rsidR="00C70A49" w:rsidRPr="0035108B" w:rsidRDefault="00C70A49" w:rsidP="00A678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проектов каждой группы; </w:t>
            </w:r>
          </w:p>
          <w:p w:rsidR="00C70A49" w:rsidRPr="0035108B" w:rsidRDefault="00C70A49" w:rsidP="00A678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B"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соответствующих докладов;</w:t>
            </w:r>
          </w:p>
          <w:p w:rsidR="00C70A49" w:rsidRPr="0035108B" w:rsidRDefault="00C70A49" w:rsidP="00A678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08B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среди членов группы на «защите» проекта (мечтатель-докладчик, критик-оппонент, союзник, пропагандист, финансист и др.);</w:t>
            </w:r>
            <w:proofErr w:type="gramEnd"/>
          </w:p>
          <w:p w:rsidR="00C70A49" w:rsidRPr="0035108B" w:rsidRDefault="00C70A49" w:rsidP="00A678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B">
              <w:rPr>
                <w:rFonts w:ascii="Times New Roman" w:hAnsi="Times New Roman" w:cs="Times New Roman"/>
                <w:sz w:val="24"/>
                <w:szCs w:val="24"/>
              </w:rPr>
              <w:t>выбор ведущего игры.</w:t>
            </w:r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Сама процедура «защиты» проектов может быть как коллективной, так и индивидуальной. Проекты могут быть представлены в виде моделей, схем, чертежей, рисунков. В ходе защиты задаются вопросы учащимся, происходит обмен мнениями о достоинствах и недостатках рассматриваемого проекта. Окончательную оценку всем проектам дает жюри на основе разработанных критериев и по номинациям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Исторический </w:t>
            </w:r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олевое игровое воспроизведение эпизода из прошлого, главная цель которого – извлечь урок на будущее для собственной жизни. Эпизодом для анализа избирается то, что сообщает история, повествуя о наиважнейших для человечества событиях, факты о выдающейся личности, также то, что произошло вчера (это уже прошлое) с кем-то из знакомых. Спектр исторического выбора здесь максимальный. Фабула игры задается содержанием </w:t>
            </w:r>
            <w:proofErr w:type="gramStart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свершившегося</w:t>
            </w:r>
            <w:proofErr w:type="gramEnd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. Смысл состоит не только в воспроизведении исторического эпизода, но и в реакциях свидетелей, наблюдателей, современников, оказавшихся рядом с событием. Поэтому участникам раздаются роли, чтобы можно было представить, как по-разному вели себя персонажи исторического события.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питательной работы, включающая 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рассмотрение общественно-политических проблем. Главное требование к организации конференции – это отражение в ее содержании наиболее актуальных проблем современности. Работа по подготовке конференции предусматривает несколько этапов:</w:t>
            </w:r>
          </w:p>
          <w:p w:rsidR="00C70A49" w:rsidRPr="0035108B" w:rsidRDefault="00C70A49" w:rsidP="00A678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B">
              <w:rPr>
                <w:rFonts w:ascii="Times New Roman" w:hAnsi="Times New Roman" w:cs="Times New Roman"/>
                <w:sz w:val="24"/>
                <w:szCs w:val="24"/>
              </w:rPr>
              <w:t>Определение темы конференции. Составление программы конференции, определение тематики докладов.</w:t>
            </w:r>
          </w:p>
          <w:p w:rsidR="00C70A49" w:rsidRPr="0035108B" w:rsidRDefault="00C70A49" w:rsidP="00A678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B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выбор докладчиков.</w:t>
            </w:r>
          </w:p>
          <w:p w:rsidR="00C70A49" w:rsidRPr="0035108B" w:rsidRDefault="00C70A49" w:rsidP="00A678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B">
              <w:rPr>
                <w:rFonts w:ascii="Times New Roman" w:hAnsi="Times New Roman" w:cs="Times New Roman"/>
                <w:sz w:val="24"/>
                <w:szCs w:val="24"/>
              </w:rPr>
              <w:t>Заслушивание 3-4 докладов.</w:t>
            </w:r>
          </w:p>
          <w:p w:rsidR="00C70A49" w:rsidRPr="0035108B" w:rsidRDefault="00C70A49" w:rsidP="00A678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прослушанных докладов, подведение итогов.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Лекция-</w:t>
            </w: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рассуждение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орма ценностно-поисковой деятельности учащихся, направленная на развитие библиографических 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 работы с различными источниками, интеллектуальных и аналитических способностей (анализировать материал, составлять план выступлений, грамотно, четко выражать свои мысли с использованием фактов, примеров), навыков самоорганизации (контролировать себя во время выступления, умело распределять время выступления, быть внимательным к аудитории). Содержание выступления должно отражать не только сугубо теоретический материал, но и включать элементы рассуждения по заданной теме (т.е. несколько взглядов на проблему).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Открытая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орма воспитательной работы с учащимися по развитию их социальной и гражданской позиции. Участники мысленно представляют, что перед ними стоит кафедра, с которой можно сказать свое слово всему миру, высказать свое мнение о сущности современных социальных, политических, экономических событий. При этом воспитанник может выбрать для себя любую роль: президента, депутата, директора учебного заведения, предприятия, так же как и выступать от своего имени.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Открытый </w:t>
            </w:r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орма публицистической деятельности молодежи. Учащиеся выступают перед своим коллективом с каким-либо вопросом, имеющим отношение к организации жизни в учебном заведении, касающимся социальных преобразований или затрагивающим взаимоотношения в коллективе. Микрофон «открыт» для каждого: и для учащихся группы, и для педагогов, и для административных и технических работников училища, и для родителей.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мира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орма духовно-нравственной деятельности, в которой раскрывается предметное восприятие реальности. В результате организуемой деятельности учащимся предъявляется какой-либо предмет для описания его роли в жизни человека. Презентация объекта – это всестороннее рассмотрение явления с позиции жизненно-ценностной, обнаружение за предметной реальностью </w:t>
            </w:r>
            <w:proofErr w:type="spellStart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отношенческого</w:t>
            </w:r>
            <w:proofErr w:type="spellEnd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мира. Избирается любой предмет из окружающей учащихся действительности (например, на драпированном столике – очки, на демонстрационном кубе – кусочек мела и др.), задается вопрос о его роли в жизни человека, о личном отношении к данному предмету. Предметом презентации может стать явление, событие, факт, процесс.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Публичная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екция научного или философского плана с морально-этической или психологической  тематикой перед свободной аудиторией учебного заведения: учащимися разных курсов, преподавателей, родителей. Жестко ограниченное время проведения лекции – 15-20 минут, не более, - позволяет проводить ее во время большого перерыва. Особенностями данного мероприятия являются увлекательность логического развертывания положений, доказательность суждений, лаконичность формулировок, наличие 2-3 ярких необычных примеров к тезисам лекции, а также эстетическое оформление, влияющее на состояние и настроение слушателей.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Актовая лекция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B">
              <w:rPr>
                <w:rFonts w:ascii="Times New Roman" w:hAnsi="Times New Roman" w:cs="Times New Roman"/>
                <w:sz w:val="24"/>
                <w:szCs w:val="24"/>
              </w:rPr>
              <w:t>систематическое, последовательное изложение учебного материала, какого-либо вопроса, темы, раздела,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популярным, доступным языком без употребления научных терминов,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 объясняются в популярной для широкой аудитории форме.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Разброс мнений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орма организации группового дела с целью выявления общественного мнения и содержащая организованное поочередное высказывание участниками групповой деятельности суждений по какой-либо проблеме или теме. Методическим ключом служит многочисленный набор карточек с недописанными фразами самого общего характера. Начальная фраза дает направление мысли, помогает учащемуся в первый момент беседы начать разговор и определяет раку</w:t>
            </w:r>
            <w:proofErr w:type="gramStart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рс взгл</w:t>
            </w:r>
            <w:proofErr w:type="gramEnd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яда на поставленный вопрос. Недописанные фразы могут быть следующего характера: «Мне кажется, что в этом вопросе главным является…», «Моя точка зрения заключается </w:t>
            </w:r>
            <w:proofErr w:type="gramStart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…» и т.д.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Ролевая игра </w:t>
            </w:r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«Суд </w:t>
            </w:r>
            <w:proofErr w:type="gramStart"/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</w:t>
            </w:r>
            <w:proofErr w:type="gramEnd"/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…»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ид имитационной игры, которая проводится в форме «судебного процесса» над негативными явлениями жизни современного общества (равнодушие, наркомания, хулиганство и т.д.), человеческими пороками (лень, жадность, цинизм),  безнравственными поступками (предательство, воровство) </w:t>
            </w:r>
            <w:proofErr w:type="gramEnd"/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Ток-шоу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искуссия с возможно большим числом участников. Смысл проведения ток-шоу не сводится к выработке единой точки зрения на обсуждаемую проблему. Его назначение – включить молодых людей в ситуацию нравственного выбора путем соотнесения своих ценностных установок с суждениями </w:t>
            </w:r>
            <w:proofErr w:type="spellStart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одногруппников</w:t>
            </w:r>
            <w:proofErr w:type="spellEnd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, с общепринятыми нравственными требованиями. При подготовке важно определить способ постановки проблемы: рассказ человека в маске, «история маски»; демонстрация фрагмента кино- или видеофильма; прочтение ситуации из книги, журнальной или газетной статьи; инсценировка ситуации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Турниры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орма познавательной деятельности учащихся. Это творческое состязание нескольких команд-участников (обычно по 5 человек), в котором команды по очереди «атакуют» и «обороняются», задают вопросы «противнику» и коллективно готовят ответы на вопросы соперников по игре. Турниры бывают однопрофильные или комплексные, когда туры состязаний посвящены различной тематике. Количество туров в игре определяется количеством команд-участниц. После завершения турнира каждая команда подводит итоги тура, за проведение которого она была ответственной. Победителем турнира становится команда, набравшая наибольшее суммарное количество баллов.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Турнир </w:t>
            </w:r>
          </w:p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ораторов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Форма познавательной деятельности учащихся, направленная на развитие ораторских способностей учащихся. В ходе турнира выдвигаются параметры состязания: логика выступления, художественность речи, общение с публикой, пластическая выразительность, этичность, умение демонстрировать наглядный материал и др. Жюри намечает темы для выступлений ораторов-конкурсантов: общую – для первого тура; несколько – для жеребьевки во втором туре; несколько – для свободного выбора во время заключительного тура. Выступление ораторов регламентировано и организуется по формуле «тезис – аргумент – иллюстрация».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Уроки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замечательной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личности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художественного наследия, биографии и жизнеописания великих людей – писателей, композиторов, художников, ученых, путешественников, философов, героев войны и труда. При проведении используются различные методические приемы: рассказ педагога и учащихся, комментированное чтение, размышления по изречениям, эстафета мнений и др.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Устный журнал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орма работы, которая позволяет ярко, эмоционально донести до воспитанников важную информацию из области политики, науки, техники, литературы, искусства; проводится устный журнал самими учащимися. Часть журнала, который освещает один вопрос, условно называют «страничка» журнала. Общий его объем 3-5 «страниц». Устный журнал может иметь тематический или обзорный характер.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«Философский стол»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с учащимися по вопросам мировоззренческого характера, требующая как минимум серьезной философской подготовки педагога по обсуждаемой проблеме. Перед участниками «философского стола» ставится вопрос, ответ на который они ищут в философской литературе. В качестве одного из условий беседы выдвигается опора на конкретные житейские наблюдения и факты. Искусство педагога проявляется в том, чтобы своевременно связать суждения воспитанников, поддержать их смелую мысль, заметить тех, кто не обрел еще решимости сказать свое слово. Главная цель проведения «философского стола» в стимулировании стремления учащихся самостоятельно анализировать, размышлять и искать ответы на глобальные вопросы.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49" w:rsidRPr="00761ED8" w:rsidTr="00202614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Эстафета мнений</w:t>
            </w:r>
          </w:p>
        </w:tc>
        <w:tc>
          <w:tcPr>
            <w:tcW w:w="1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Ценностно-ориентационная форма деятельности, заключающаяся в поочередном высказывании мнений учащихся по определенной тематике. Суть состоит в том, что один или группа учащихся начинает эстафету, остальные ее продолжают, </w:t>
            </w:r>
            <w:proofErr w:type="gramStart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761ED8">
              <w:rPr>
                <w:rFonts w:ascii="Times New Roman" w:hAnsi="Times New Roman" w:cs="Times New Roman"/>
                <w:sz w:val="24"/>
                <w:szCs w:val="24"/>
              </w:rPr>
              <w:t xml:space="preserve"> более углубляясь и детализируя предложенную тему.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49" w:rsidRPr="00761ED8" w:rsidRDefault="00C70A49" w:rsidP="0020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A49" w:rsidRPr="00761ED8" w:rsidRDefault="00C70A49" w:rsidP="00C7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D8">
        <w:rPr>
          <w:rFonts w:ascii="Times New Roman" w:hAnsi="Times New Roman" w:cs="Times New Roman"/>
          <w:sz w:val="24"/>
          <w:szCs w:val="24"/>
        </w:rPr>
        <w:t> </w:t>
      </w:r>
    </w:p>
    <w:p w:rsidR="00107559" w:rsidRDefault="00107559" w:rsidP="00584EA8">
      <w:pPr>
        <w:rPr>
          <w:rFonts w:ascii="Times New Roman" w:hAnsi="Times New Roman" w:cs="Times New Roman"/>
          <w:b/>
          <w:i/>
          <w:sz w:val="24"/>
          <w:szCs w:val="24"/>
        </w:rPr>
        <w:sectPr w:rsidR="00107559" w:rsidSect="00C70A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07559" w:rsidRDefault="00107559" w:rsidP="00584EA8">
      <w:pPr>
        <w:pStyle w:val="Style5"/>
        <w:widowControl/>
        <w:spacing w:line="240" w:lineRule="auto"/>
        <w:rPr>
          <w:b/>
          <w:bCs/>
        </w:rPr>
      </w:pPr>
    </w:p>
    <w:sectPr w:rsidR="00107559" w:rsidSect="00107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8CE"/>
    <w:multiLevelType w:val="hybridMultilevel"/>
    <w:tmpl w:val="5572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8B4"/>
    <w:multiLevelType w:val="hybridMultilevel"/>
    <w:tmpl w:val="E09E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18C2"/>
    <w:multiLevelType w:val="hybridMultilevel"/>
    <w:tmpl w:val="46105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2470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D3090"/>
    <w:multiLevelType w:val="hybridMultilevel"/>
    <w:tmpl w:val="581E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230A"/>
    <w:multiLevelType w:val="hybridMultilevel"/>
    <w:tmpl w:val="1F86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B3342"/>
    <w:multiLevelType w:val="multilevel"/>
    <w:tmpl w:val="6A605C96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863420"/>
    <w:multiLevelType w:val="hybridMultilevel"/>
    <w:tmpl w:val="C91CC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8D22A"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63CC8"/>
    <w:multiLevelType w:val="hybridMultilevel"/>
    <w:tmpl w:val="FCF2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20C5"/>
    <w:multiLevelType w:val="hybridMultilevel"/>
    <w:tmpl w:val="9FB67D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6C72C1"/>
    <w:multiLevelType w:val="hybridMultilevel"/>
    <w:tmpl w:val="29808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D60DA"/>
    <w:multiLevelType w:val="hybridMultilevel"/>
    <w:tmpl w:val="8F1E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20E0"/>
    <w:multiLevelType w:val="multilevel"/>
    <w:tmpl w:val="1702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801303"/>
    <w:multiLevelType w:val="multilevel"/>
    <w:tmpl w:val="3D764550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F72F8B"/>
    <w:multiLevelType w:val="hybridMultilevel"/>
    <w:tmpl w:val="9EDA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84EB4"/>
    <w:multiLevelType w:val="hybridMultilevel"/>
    <w:tmpl w:val="0662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0146C"/>
    <w:multiLevelType w:val="hybridMultilevel"/>
    <w:tmpl w:val="9A4253A2"/>
    <w:lvl w:ilvl="0" w:tplc="619ACFB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02266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B3FF2"/>
    <w:multiLevelType w:val="hybridMultilevel"/>
    <w:tmpl w:val="8354CC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22A89"/>
    <w:multiLevelType w:val="hybridMultilevel"/>
    <w:tmpl w:val="A38EEAD0"/>
    <w:lvl w:ilvl="0" w:tplc="66EC064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24E27"/>
    <w:multiLevelType w:val="hybridMultilevel"/>
    <w:tmpl w:val="346C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94457"/>
    <w:multiLevelType w:val="hybridMultilevel"/>
    <w:tmpl w:val="C21AE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071B98"/>
    <w:multiLevelType w:val="hybridMultilevel"/>
    <w:tmpl w:val="44781A34"/>
    <w:lvl w:ilvl="0" w:tplc="E18EA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375C03"/>
    <w:multiLevelType w:val="hybridMultilevel"/>
    <w:tmpl w:val="B8BA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A793A"/>
    <w:multiLevelType w:val="multilevel"/>
    <w:tmpl w:val="0FC0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8767CF"/>
    <w:multiLevelType w:val="hybridMultilevel"/>
    <w:tmpl w:val="A6882564"/>
    <w:lvl w:ilvl="0" w:tplc="B44C7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A471349"/>
    <w:multiLevelType w:val="hybridMultilevel"/>
    <w:tmpl w:val="3594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27D57"/>
    <w:multiLevelType w:val="hybridMultilevel"/>
    <w:tmpl w:val="90F4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F038A"/>
    <w:multiLevelType w:val="multilevel"/>
    <w:tmpl w:val="E7BCC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B8D3EC1"/>
    <w:multiLevelType w:val="hybridMultilevel"/>
    <w:tmpl w:val="C66E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F7A0F"/>
    <w:multiLevelType w:val="hybridMultilevel"/>
    <w:tmpl w:val="A288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37274"/>
    <w:multiLevelType w:val="singleLevel"/>
    <w:tmpl w:val="2C38C72A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0">
    <w:nsid w:val="6CFA7B56"/>
    <w:multiLevelType w:val="hybridMultilevel"/>
    <w:tmpl w:val="19C023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9100BA"/>
    <w:multiLevelType w:val="hybridMultilevel"/>
    <w:tmpl w:val="D3363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441A0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6A399F"/>
    <w:multiLevelType w:val="hybridMultilevel"/>
    <w:tmpl w:val="C2A8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B6571"/>
    <w:multiLevelType w:val="hybridMultilevel"/>
    <w:tmpl w:val="719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12252"/>
    <w:multiLevelType w:val="hybridMultilevel"/>
    <w:tmpl w:val="FC9203B8"/>
    <w:lvl w:ilvl="0" w:tplc="66EC064C">
      <w:numFmt w:val="decimal"/>
      <w:lvlText w:val="%1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35">
    <w:nsid w:val="7F554247"/>
    <w:multiLevelType w:val="hybridMultilevel"/>
    <w:tmpl w:val="C522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5"/>
  </w:num>
  <w:num w:numId="9">
    <w:abstractNumId w:val="10"/>
  </w:num>
  <w:num w:numId="10">
    <w:abstractNumId w:val="7"/>
  </w:num>
  <w:num w:numId="11">
    <w:abstractNumId w:val="33"/>
  </w:num>
  <w:num w:numId="12">
    <w:abstractNumId w:val="18"/>
  </w:num>
  <w:num w:numId="13">
    <w:abstractNumId w:val="2"/>
  </w:num>
  <w:num w:numId="14">
    <w:abstractNumId w:val="31"/>
  </w:num>
  <w:num w:numId="15">
    <w:abstractNumId w:val="17"/>
  </w:num>
  <w:num w:numId="16">
    <w:abstractNumId w:val="34"/>
  </w:num>
  <w:num w:numId="17">
    <w:abstractNumId w:val="15"/>
  </w:num>
  <w:num w:numId="18">
    <w:abstractNumId w:val="6"/>
  </w:num>
  <w:num w:numId="19">
    <w:abstractNumId w:val="35"/>
  </w:num>
  <w:num w:numId="20">
    <w:abstractNumId w:val="14"/>
  </w:num>
  <w:num w:numId="21">
    <w:abstractNumId w:val="20"/>
  </w:num>
  <w:num w:numId="22">
    <w:abstractNumId w:val="3"/>
  </w:num>
  <w:num w:numId="23">
    <w:abstractNumId w:val="16"/>
  </w:num>
  <w:num w:numId="24">
    <w:abstractNumId w:val="8"/>
  </w:num>
  <w:num w:numId="25">
    <w:abstractNumId w:val="19"/>
  </w:num>
  <w:num w:numId="26">
    <w:abstractNumId w:val="13"/>
  </w:num>
  <w:num w:numId="27">
    <w:abstractNumId w:val="1"/>
  </w:num>
  <w:num w:numId="28">
    <w:abstractNumId w:val="27"/>
  </w:num>
  <w:num w:numId="29">
    <w:abstractNumId w:val="24"/>
  </w:num>
  <w:num w:numId="30">
    <w:abstractNumId w:val="0"/>
  </w:num>
  <w:num w:numId="31">
    <w:abstractNumId w:val="28"/>
  </w:num>
  <w:num w:numId="32">
    <w:abstractNumId w:val="4"/>
  </w:num>
  <w:num w:numId="33">
    <w:abstractNumId w:val="30"/>
  </w:num>
  <w:num w:numId="34">
    <w:abstractNumId w:val="23"/>
  </w:num>
  <w:num w:numId="35">
    <w:abstractNumId w:val="21"/>
  </w:num>
  <w:num w:numId="36">
    <w:abstractNumId w:val="3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279"/>
    <w:rsid w:val="00007517"/>
    <w:rsid w:val="000146BD"/>
    <w:rsid w:val="000246A6"/>
    <w:rsid w:val="0002610A"/>
    <w:rsid w:val="00031B0F"/>
    <w:rsid w:val="00034FDF"/>
    <w:rsid w:val="0006218F"/>
    <w:rsid w:val="00071D2F"/>
    <w:rsid w:val="000811DC"/>
    <w:rsid w:val="00096E54"/>
    <w:rsid w:val="000A76AB"/>
    <w:rsid w:val="000C18F2"/>
    <w:rsid w:val="000C2284"/>
    <w:rsid w:val="001028A5"/>
    <w:rsid w:val="00107559"/>
    <w:rsid w:val="001079B1"/>
    <w:rsid w:val="001140F4"/>
    <w:rsid w:val="0014374B"/>
    <w:rsid w:val="00163C92"/>
    <w:rsid w:val="00172AF8"/>
    <w:rsid w:val="0019718D"/>
    <w:rsid w:val="001977FA"/>
    <w:rsid w:val="001A1CB3"/>
    <w:rsid w:val="001B5DE8"/>
    <w:rsid w:val="001C690B"/>
    <w:rsid w:val="001C6B3D"/>
    <w:rsid w:val="001C7F19"/>
    <w:rsid w:val="001E438B"/>
    <w:rsid w:val="001E6E87"/>
    <w:rsid w:val="001F2528"/>
    <w:rsid w:val="001F3909"/>
    <w:rsid w:val="00202614"/>
    <w:rsid w:val="00216279"/>
    <w:rsid w:val="00221CDE"/>
    <w:rsid w:val="002235E1"/>
    <w:rsid w:val="00236025"/>
    <w:rsid w:val="00237CE6"/>
    <w:rsid w:val="00250189"/>
    <w:rsid w:val="00274286"/>
    <w:rsid w:val="00274A9F"/>
    <w:rsid w:val="00287339"/>
    <w:rsid w:val="002B6DBC"/>
    <w:rsid w:val="002D6E0A"/>
    <w:rsid w:val="002F2239"/>
    <w:rsid w:val="002F56EA"/>
    <w:rsid w:val="00301ED9"/>
    <w:rsid w:val="00304E16"/>
    <w:rsid w:val="00305229"/>
    <w:rsid w:val="003127A3"/>
    <w:rsid w:val="0031567B"/>
    <w:rsid w:val="00317404"/>
    <w:rsid w:val="003508F9"/>
    <w:rsid w:val="0035108B"/>
    <w:rsid w:val="00353FBF"/>
    <w:rsid w:val="003612B0"/>
    <w:rsid w:val="00362BC5"/>
    <w:rsid w:val="0036772A"/>
    <w:rsid w:val="00367964"/>
    <w:rsid w:val="003A1A09"/>
    <w:rsid w:val="003A4645"/>
    <w:rsid w:val="003C1225"/>
    <w:rsid w:val="003C568A"/>
    <w:rsid w:val="003C5B73"/>
    <w:rsid w:val="003D5B21"/>
    <w:rsid w:val="00416970"/>
    <w:rsid w:val="00426A89"/>
    <w:rsid w:val="00463655"/>
    <w:rsid w:val="00474192"/>
    <w:rsid w:val="0048334C"/>
    <w:rsid w:val="004945E4"/>
    <w:rsid w:val="004C133D"/>
    <w:rsid w:val="004C3100"/>
    <w:rsid w:val="004C3120"/>
    <w:rsid w:val="004C4E03"/>
    <w:rsid w:val="004D3528"/>
    <w:rsid w:val="004E0988"/>
    <w:rsid w:val="00502E98"/>
    <w:rsid w:val="0052277C"/>
    <w:rsid w:val="00545729"/>
    <w:rsid w:val="00554808"/>
    <w:rsid w:val="00584EA8"/>
    <w:rsid w:val="005A3E15"/>
    <w:rsid w:val="005B1238"/>
    <w:rsid w:val="005D4FB4"/>
    <w:rsid w:val="005E7EEC"/>
    <w:rsid w:val="005F060F"/>
    <w:rsid w:val="005F668C"/>
    <w:rsid w:val="0061235A"/>
    <w:rsid w:val="00615EE3"/>
    <w:rsid w:val="00640B72"/>
    <w:rsid w:val="006524ED"/>
    <w:rsid w:val="00656767"/>
    <w:rsid w:val="00671243"/>
    <w:rsid w:val="00677119"/>
    <w:rsid w:val="00681646"/>
    <w:rsid w:val="00694DA3"/>
    <w:rsid w:val="006A24EC"/>
    <w:rsid w:val="006A7D85"/>
    <w:rsid w:val="006B6428"/>
    <w:rsid w:val="006B74F1"/>
    <w:rsid w:val="006C0A4C"/>
    <w:rsid w:val="006D15C0"/>
    <w:rsid w:val="007014C5"/>
    <w:rsid w:val="0071235A"/>
    <w:rsid w:val="007248DC"/>
    <w:rsid w:val="00761ED8"/>
    <w:rsid w:val="00770BD4"/>
    <w:rsid w:val="00785E02"/>
    <w:rsid w:val="00790827"/>
    <w:rsid w:val="00797545"/>
    <w:rsid w:val="007A0F6F"/>
    <w:rsid w:val="007A6A2D"/>
    <w:rsid w:val="007A732B"/>
    <w:rsid w:val="007C0371"/>
    <w:rsid w:val="007C4997"/>
    <w:rsid w:val="007C78D6"/>
    <w:rsid w:val="007D391E"/>
    <w:rsid w:val="007D3D3D"/>
    <w:rsid w:val="007E40FD"/>
    <w:rsid w:val="007F2EF5"/>
    <w:rsid w:val="00820C78"/>
    <w:rsid w:val="00835CDF"/>
    <w:rsid w:val="00844A5E"/>
    <w:rsid w:val="00845F93"/>
    <w:rsid w:val="008703BB"/>
    <w:rsid w:val="008A6220"/>
    <w:rsid w:val="00920AFE"/>
    <w:rsid w:val="00923EED"/>
    <w:rsid w:val="00924379"/>
    <w:rsid w:val="00925DDE"/>
    <w:rsid w:val="00937583"/>
    <w:rsid w:val="009408A5"/>
    <w:rsid w:val="00952C9A"/>
    <w:rsid w:val="009532F8"/>
    <w:rsid w:val="00956527"/>
    <w:rsid w:val="0096609C"/>
    <w:rsid w:val="00982625"/>
    <w:rsid w:val="00992B70"/>
    <w:rsid w:val="009A725D"/>
    <w:rsid w:val="009B0438"/>
    <w:rsid w:val="009B5201"/>
    <w:rsid w:val="009C291C"/>
    <w:rsid w:val="009C40AE"/>
    <w:rsid w:val="009E4D50"/>
    <w:rsid w:val="009E5FD7"/>
    <w:rsid w:val="009F3729"/>
    <w:rsid w:val="009F487C"/>
    <w:rsid w:val="009F6368"/>
    <w:rsid w:val="00A02196"/>
    <w:rsid w:val="00A333D5"/>
    <w:rsid w:val="00A33FFD"/>
    <w:rsid w:val="00A44DE0"/>
    <w:rsid w:val="00A4719D"/>
    <w:rsid w:val="00A5116E"/>
    <w:rsid w:val="00A52548"/>
    <w:rsid w:val="00A5459A"/>
    <w:rsid w:val="00A67815"/>
    <w:rsid w:val="00A91329"/>
    <w:rsid w:val="00AD7080"/>
    <w:rsid w:val="00B01A23"/>
    <w:rsid w:val="00B21A65"/>
    <w:rsid w:val="00B41772"/>
    <w:rsid w:val="00BB03FF"/>
    <w:rsid w:val="00BB49D7"/>
    <w:rsid w:val="00BD6B0B"/>
    <w:rsid w:val="00BE120C"/>
    <w:rsid w:val="00BF7319"/>
    <w:rsid w:val="00C17EDE"/>
    <w:rsid w:val="00C3167C"/>
    <w:rsid w:val="00C40E08"/>
    <w:rsid w:val="00C556C4"/>
    <w:rsid w:val="00C652BE"/>
    <w:rsid w:val="00C70A49"/>
    <w:rsid w:val="00CC6710"/>
    <w:rsid w:val="00CD1A33"/>
    <w:rsid w:val="00CF77BB"/>
    <w:rsid w:val="00D05333"/>
    <w:rsid w:val="00D22054"/>
    <w:rsid w:val="00D25251"/>
    <w:rsid w:val="00D47BB7"/>
    <w:rsid w:val="00D64F5E"/>
    <w:rsid w:val="00D7007C"/>
    <w:rsid w:val="00D906D8"/>
    <w:rsid w:val="00D92AAF"/>
    <w:rsid w:val="00DA65B1"/>
    <w:rsid w:val="00DB28E1"/>
    <w:rsid w:val="00DB2AD0"/>
    <w:rsid w:val="00DB374B"/>
    <w:rsid w:val="00DD2B21"/>
    <w:rsid w:val="00DE4835"/>
    <w:rsid w:val="00DE512A"/>
    <w:rsid w:val="00DE58F8"/>
    <w:rsid w:val="00E2772E"/>
    <w:rsid w:val="00E52D00"/>
    <w:rsid w:val="00E56825"/>
    <w:rsid w:val="00E64AC6"/>
    <w:rsid w:val="00EA0631"/>
    <w:rsid w:val="00EE7935"/>
    <w:rsid w:val="00EF4D71"/>
    <w:rsid w:val="00F009E6"/>
    <w:rsid w:val="00F0572C"/>
    <w:rsid w:val="00F14BB7"/>
    <w:rsid w:val="00F2161D"/>
    <w:rsid w:val="00F24B02"/>
    <w:rsid w:val="00F62FFE"/>
    <w:rsid w:val="00F87FBD"/>
    <w:rsid w:val="00FB13D3"/>
    <w:rsid w:val="00FF27DD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2F"/>
  </w:style>
  <w:style w:type="paragraph" w:styleId="1">
    <w:name w:val="heading 1"/>
    <w:basedOn w:val="a"/>
    <w:next w:val="a"/>
    <w:link w:val="10"/>
    <w:uiPriority w:val="9"/>
    <w:qFormat/>
    <w:rsid w:val="00107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703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2162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1627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162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21627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2162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2162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105pt">
    <w:name w:val="Основной текст (12) + 10;5 pt"/>
    <w:basedOn w:val="12"/>
    <w:rsid w:val="00216279"/>
    <w:rPr>
      <w:sz w:val="21"/>
      <w:szCs w:val="21"/>
    </w:rPr>
  </w:style>
  <w:style w:type="character" w:customStyle="1" w:styleId="14">
    <w:name w:val="Основной текст (14)_"/>
    <w:basedOn w:val="a0"/>
    <w:link w:val="140"/>
    <w:rsid w:val="002162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rsid w:val="00216279"/>
    <w:pPr>
      <w:shd w:val="clear" w:color="auto" w:fill="FFFFFF"/>
      <w:spacing w:before="540" w:after="660" w:line="240" w:lineRule="exact"/>
      <w:ind w:hanging="480"/>
      <w:jc w:val="both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paragraph" w:customStyle="1" w:styleId="32">
    <w:name w:val="Основной текст (3)"/>
    <w:basedOn w:val="a"/>
    <w:link w:val="31"/>
    <w:rsid w:val="00216279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216279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Основной текст (11)"/>
    <w:basedOn w:val="a"/>
    <w:link w:val="11"/>
    <w:rsid w:val="0021627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rsid w:val="0021627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21627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Основной текст (12)"/>
    <w:basedOn w:val="a"/>
    <w:link w:val="12"/>
    <w:rsid w:val="0021627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rsid w:val="00216279"/>
    <w:pPr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250189"/>
    <w:pPr>
      <w:ind w:left="720"/>
      <w:contextualSpacing/>
    </w:pPr>
  </w:style>
  <w:style w:type="table" w:styleId="a4">
    <w:name w:val="Table Grid"/>
    <w:basedOn w:val="a1"/>
    <w:uiPriority w:val="59"/>
    <w:rsid w:val="00250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1E438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6">
    <w:name w:val="Font Style176"/>
    <w:basedOn w:val="a0"/>
    <w:uiPriority w:val="99"/>
    <w:rsid w:val="001E438B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1E438B"/>
    <w:pPr>
      <w:widowControl w:val="0"/>
      <w:autoSpaceDE w:val="0"/>
      <w:autoSpaceDN w:val="0"/>
      <w:adjustRightInd w:val="0"/>
      <w:spacing w:after="0" w:line="25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438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E438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1E438B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1E43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1E438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1E438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1E438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1E438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1E4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6">
    <w:name w:val="Font Style156"/>
    <w:basedOn w:val="a0"/>
    <w:uiPriority w:val="99"/>
    <w:rsid w:val="001E438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73">
    <w:name w:val="Font Style173"/>
    <w:basedOn w:val="a0"/>
    <w:uiPriority w:val="99"/>
    <w:rsid w:val="001E438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3">
    <w:name w:val="Font Style203"/>
    <w:basedOn w:val="a0"/>
    <w:uiPriority w:val="99"/>
    <w:rsid w:val="001E438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04">
    <w:name w:val="Font Style204"/>
    <w:basedOn w:val="a0"/>
    <w:uiPriority w:val="99"/>
    <w:rsid w:val="001E438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basedOn w:val="a0"/>
    <w:uiPriority w:val="99"/>
    <w:rsid w:val="001E438B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07">
    <w:name w:val="Font Style207"/>
    <w:basedOn w:val="a0"/>
    <w:uiPriority w:val="99"/>
    <w:rsid w:val="001E438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09">
    <w:name w:val="Font Style209"/>
    <w:basedOn w:val="a0"/>
    <w:uiPriority w:val="99"/>
    <w:rsid w:val="001E438B"/>
    <w:rPr>
      <w:rFonts w:ascii="Calibri" w:hAnsi="Calibri" w:cs="Calibri"/>
      <w:color w:val="000000"/>
      <w:sz w:val="20"/>
      <w:szCs w:val="20"/>
    </w:rPr>
  </w:style>
  <w:style w:type="character" w:customStyle="1" w:styleId="FontStyle214">
    <w:name w:val="Font Style214"/>
    <w:basedOn w:val="a0"/>
    <w:uiPriority w:val="99"/>
    <w:rsid w:val="001E438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Hyperlink"/>
    <w:basedOn w:val="a0"/>
    <w:uiPriority w:val="99"/>
    <w:rsid w:val="001E438B"/>
    <w:rPr>
      <w:rFonts w:cs="Times New Roman"/>
      <w:color w:val="000080"/>
      <w:u w:val="single"/>
    </w:rPr>
  </w:style>
  <w:style w:type="paragraph" w:customStyle="1" w:styleId="Style25">
    <w:name w:val="Style25"/>
    <w:basedOn w:val="a"/>
    <w:uiPriority w:val="99"/>
    <w:rsid w:val="00BD6B0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8">
    <w:name w:val="Style128"/>
    <w:basedOn w:val="a"/>
    <w:uiPriority w:val="99"/>
    <w:rsid w:val="00BD6B0B"/>
    <w:pPr>
      <w:widowControl w:val="0"/>
      <w:autoSpaceDE w:val="0"/>
      <w:autoSpaceDN w:val="0"/>
      <w:adjustRightInd w:val="0"/>
      <w:spacing w:after="0" w:line="317" w:lineRule="exact"/>
      <w:ind w:firstLine="110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25251"/>
    <w:rPr>
      <w:b/>
      <w:bCs/>
    </w:rPr>
  </w:style>
  <w:style w:type="character" w:customStyle="1" w:styleId="2">
    <w:name w:val="Знак Знак2"/>
    <w:basedOn w:val="a0"/>
    <w:locked/>
    <w:rsid w:val="007C037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7">
    <w:name w:val="Normal (Web)"/>
    <w:basedOn w:val="a"/>
    <w:uiPriority w:val="99"/>
    <w:rsid w:val="0047419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17404"/>
    <w:pPr>
      <w:widowControl w:val="0"/>
      <w:autoSpaceDE w:val="0"/>
      <w:autoSpaceDN w:val="0"/>
      <w:adjustRightInd w:val="0"/>
      <w:spacing w:after="0" w:line="283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31740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317404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Times New Roman" w:hAnsi="Times New Roman" w:cs="Times New Roman"/>
      <w:sz w:val="24"/>
      <w:szCs w:val="24"/>
    </w:rPr>
  </w:style>
  <w:style w:type="character" w:customStyle="1" w:styleId="FontStyle168">
    <w:name w:val="Font Style168"/>
    <w:basedOn w:val="a0"/>
    <w:uiPriority w:val="99"/>
    <w:rsid w:val="0031740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7">
    <w:name w:val="Style107"/>
    <w:basedOn w:val="a"/>
    <w:uiPriority w:val="99"/>
    <w:rsid w:val="00317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317404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Style8">
    <w:name w:val="Style8"/>
    <w:basedOn w:val="a"/>
    <w:uiPriority w:val="99"/>
    <w:rsid w:val="0041697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416970"/>
    <w:pPr>
      <w:widowControl w:val="0"/>
      <w:autoSpaceDE w:val="0"/>
      <w:autoSpaceDN w:val="0"/>
      <w:adjustRightInd w:val="0"/>
      <w:spacing w:after="0" w:line="276" w:lineRule="exact"/>
      <w:ind w:firstLine="1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FB13D3"/>
  </w:style>
  <w:style w:type="character" w:customStyle="1" w:styleId="butback">
    <w:name w:val="butback"/>
    <w:basedOn w:val="a0"/>
    <w:rsid w:val="00FB13D3"/>
  </w:style>
  <w:style w:type="character" w:customStyle="1" w:styleId="30">
    <w:name w:val="Заголовок 3 Знак"/>
    <w:basedOn w:val="a0"/>
    <w:link w:val="3"/>
    <w:rsid w:val="008703BB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3677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6772A"/>
    <w:pPr>
      <w:widowControl w:val="0"/>
      <w:autoSpaceDE w:val="0"/>
      <w:autoSpaceDN w:val="0"/>
      <w:adjustRightInd w:val="0"/>
      <w:spacing w:after="0" w:line="259" w:lineRule="exact"/>
      <w:ind w:hanging="278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3677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9">
    <w:name w:val="Style129"/>
    <w:basedOn w:val="a"/>
    <w:uiPriority w:val="99"/>
    <w:rsid w:val="003677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1">
    <w:name w:val="Font Style171"/>
    <w:basedOn w:val="a0"/>
    <w:uiPriority w:val="99"/>
    <w:rsid w:val="0036772A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"/>
    <w:basedOn w:val="a"/>
    <w:rsid w:val="0006218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A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7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80">
    <w:name w:val="Font Style80"/>
    <w:basedOn w:val="a0"/>
    <w:rsid w:val="00107559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basedOn w:val="a0"/>
    <w:rsid w:val="00107559"/>
    <w:rPr>
      <w:rFonts w:ascii="Times New Roman" w:hAnsi="Times New Roman" w:cs="Times New Roman"/>
      <w:i/>
      <w:iCs/>
      <w:sz w:val="20"/>
      <w:szCs w:val="20"/>
    </w:rPr>
  </w:style>
  <w:style w:type="paragraph" w:customStyle="1" w:styleId="141">
    <w:name w:val="Стиль14"/>
    <w:basedOn w:val="a"/>
    <w:rsid w:val="00107559"/>
    <w:pPr>
      <w:spacing w:after="0" w:line="3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DB3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2">
    <w:name w:val="Font Style22"/>
    <w:basedOn w:val="a0"/>
    <w:rsid w:val="00DB374B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western">
    <w:name w:val="western"/>
    <w:basedOn w:val="a"/>
    <w:rsid w:val="00DB374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m">
    <w:name w:val="sem"/>
    <w:basedOn w:val="a0"/>
    <w:uiPriority w:val="99"/>
    <w:rsid w:val="00F216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22A7-E372-4140-BB50-989B87C9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8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Admin</cp:lastModifiedBy>
  <cp:revision>93</cp:revision>
  <dcterms:created xsi:type="dcterms:W3CDTF">2013-01-14T06:16:00Z</dcterms:created>
  <dcterms:modified xsi:type="dcterms:W3CDTF">2013-04-01T04:46:00Z</dcterms:modified>
</cp:coreProperties>
</file>